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001A" w14:textId="6D117174" w:rsidR="00831669" w:rsidRPr="00F416F6" w:rsidRDefault="008D0B55">
      <w:pPr>
        <w:rPr>
          <w:b/>
          <w:bCs/>
        </w:rPr>
      </w:pPr>
      <w:r>
        <w:rPr>
          <w:noProof/>
        </w:rPr>
        <w:drawing>
          <wp:anchor distT="0" distB="0" distL="114300" distR="114300" simplePos="0" relativeHeight="251658240" behindDoc="0" locked="0" layoutInCell="1" allowOverlap="1" wp14:anchorId="70CDEE4F" wp14:editId="56D80EAB">
            <wp:simplePos x="0" y="0"/>
            <wp:positionH relativeFrom="column">
              <wp:posOffset>4368165</wp:posOffset>
            </wp:positionH>
            <wp:positionV relativeFrom="paragraph">
              <wp:posOffset>8255</wp:posOffset>
            </wp:positionV>
            <wp:extent cx="1887855" cy="2668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855" cy="2668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0D18" w:rsidRPr="00F416F6">
        <w:rPr>
          <w:b/>
          <w:bCs/>
        </w:rPr>
        <w:t>Press Release</w:t>
      </w:r>
    </w:p>
    <w:p w14:paraId="3070CC80" w14:textId="1A0C76F1" w:rsidR="00640D18" w:rsidRDefault="005F1381">
      <w:r>
        <w:t>18</w:t>
      </w:r>
      <w:r w:rsidR="00206365">
        <w:t xml:space="preserve"> November 2022</w:t>
      </w:r>
    </w:p>
    <w:p w14:paraId="1EC6C10D" w14:textId="2C2E66DE" w:rsidR="00874752" w:rsidRPr="008D0B55" w:rsidRDefault="000A70D0" w:rsidP="00874752">
      <w:pPr>
        <w:rPr>
          <w:b/>
          <w:bCs/>
          <w:i/>
          <w:iCs/>
        </w:rPr>
      </w:pPr>
      <w:r w:rsidRPr="008D0B55">
        <w:rPr>
          <w:b/>
          <w:bCs/>
          <w:i/>
          <w:iCs/>
        </w:rPr>
        <w:t xml:space="preserve">Nanosurf’s DriveAFM </w:t>
      </w:r>
      <w:r w:rsidR="001A2062" w:rsidRPr="008D0B55">
        <w:rPr>
          <w:b/>
          <w:bCs/>
          <w:i/>
          <w:iCs/>
        </w:rPr>
        <w:t>wins</w:t>
      </w:r>
      <w:r w:rsidRPr="008D0B55">
        <w:rPr>
          <w:b/>
          <w:bCs/>
          <w:i/>
          <w:iCs/>
        </w:rPr>
        <w:t xml:space="preserve"> Wiley Analytical </w:t>
      </w:r>
      <w:r w:rsidR="001A2062" w:rsidRPr="008D0B55">
        <w:rPr>
          <w:b/>
          <w:bCs/>
          <w:i/>
          <w:iCs/>
        </w:rPr>
        <w:t>Science Award 2023</w:t>
      </w:r>
    </w:p>
    <w:p w14:paraId="71698387" w14:textId="6CE443A2" w:rsidR="00F816B3" w:rsidRDefault="00874752" w:rsidP="00874752">
      <w:r>
        <w:t xml:space="preserve">We are pleased to </w:t>
      </w:r>
      <w:r w:rsidR="005B2CFC">
        <w:t>share</w:t>
      </w:r>
      <w:r>
        <w:t xml:space="preserve"> </w:t>
      </w:r>
      <w:r w:rsidR="001A2062">
        <w:t>that Nanosurf’s</w:t>
      </w:r>
      <w:r w:rsidR="00AD2729">
        <w:t xml:space="preserve"> DriveAFM was </w:t>
      </w:r>
      <w:r w:rsidR="00600A3A">
        <w:t xml:space="preserve">selected by </w:t>
      </w:r>
      <w:r w:rsidR="00F816B3">
        <w:t xml:space="preserve">Wiley’s </w:t>
      </w:r>
      <w:r w:rsidR="00600A3A">
        <w:t>readers</w:t>
      </w:r>
      <w:r w:rsidR="00BB3DFC">
        <w:t>hip</w:t>
      </w:r>
      <w:r w:rsidR="00600A3A">
        <w:t xml:space="preserve"> </w:t>
      </w:r>
      <w:r w:rsidR="00B549DE">
        <w:t xml:space="preserve">as the </w:t>
      </w:r>
      <w:r w:rsidR="00693DC4">
        <w:t xml:space="preserve">winner of the </w:t>
      </w:r>
      <w:r>
        <w:t>2023 Wiley</w:t>
      </w:r>
      <w:r w:rsidR="00693DC4">
        <w:t xml:space="preserve"> Analytical Science</w:t>
      </w:r>
      <w:r>
        <w:t xml:space="preserve"> </w:t>
      </w:r>
      <w:r w:rsidR="00206365">
        <w:t>A</w:t>
      </w:r>
      <w:r>
        <w:t>ward</w:t>
      </w:r>
      <w:r w:rsidR="00B23A36">
        <w:t xml:space="preserve"> in the category </w:t>
      </w:r>
      <w:r w:rsidR="00D05AFA">
        <w:rPr>
          <w:i/>
          <w:iCs/>
        </w:rPr>
        <w:t>Spectroscopy and Microscopy</w:t>
      </w:r>
      <w:r w:rsidR="00F816B3">
        <w:t xml:space="preserve">. </w:t>
      </w:r>
    </w:p>
    <w:p w14:paraId="41EEF860" w14:textId="2F1C28DF" w:rsidR="00437EE5" w:rsidRDefault="00600AF2" w:rsidP="00353F7F">
      <w:r>
        <w:t>For Nanosurf this is n</w:t>
      </w:r>
      <w:r w:rsidR="00874752">
        <w:t xml:space="preserve">ot only </w:t>
      </w:r>
      <w:r w:rsidR="00EC0D2C">
        <w:t xml:space="preserve">a reward </w:t>
      </w:r>
      <w:r w:rsidR="00A35B19">
        <w:t xml:space="preserve">for </w:t>
      </w:r>
      <w:r w:rsidR="00235937">
        <w:t>the</w:t>
      </w:r>
      <w:r w:rsidR="00DB48F0">
        <w:t xml:space="preserve"> outstanding </w:t>
      </w:r>
      <w:r w:rsidR="00961555">
        <w:t xml:space="preserve">work </w:t>
      </w:r>
      <w:r w:rsidR="00DB48F0">
        <w:t>of our</w:t>
      </w:r>
      <w:r w:rsidR="00235937">
        <w:t xml:space="preserve"> development and engineering teams</w:t>
      </w:r>
      <w:r w:rsidR="00961555">
        <w:t>, who designed and built this instrument</w:t>
      </w:r>
      <w:r w:rsidR="00516979">
        <w:t xml:space="preserve"> </w:t>
      </w:r>
      <w:r w:rsidR="0020428D">
        <w:t xml:space="preserve">with the goal to </w:t>
      </w:r>
      <w:r w:rsidR="00516979">
        <w:t>create</w:t>
      </w:r>
      <w:r w:rsidR="0020428D">
        <w:t xml:space="preserve"> a</w:t>
      </w:r>
      <w:r w:rsidR="00334699">
        <w:t xml:space="preserve"> </w:t>
      </w:r>
      <w:r w:rsidR="00912884">
        <w:t xml:space="preserve">stable, high-end AFM </w:t>
      </w:r>
      <w:r w:rsidR="00334699">
        <w:t xml:space="preserve">for diverse types of research that is </w:t>
      </w:r>
      <w:r w:rsidR="00CE457C">
        <w:t>still easy to use</w:t>
      </w:r>
      <w:r w:rsidR="00353F7F">
        <w:t>.</w:t>
      </w:r>
      <w:r w:rsidR="006E4D8C">
        <w:t xml:space="preserve"> It is also a confirmation that after only two years in the market, the DriveAFM is now established as one of the most sought-after AFMs in the very competitive high-end sector. </w:t>
      </w:r>
    </w:p>
    <w:p w14:paraId="3C838152" w14:textId="34DBCBB5" w:rsidR="000F3DBA" w:rsidRDefault="00DA7C51" w:rsidP="00353F7F">
      <w:r>
        <w:t xml:space="preserve">At the award ceremony </w:t>
      </w:r>
      <w:r w:rsidR="00A60F43">
        <w:t xml:space="preserve">Dr. Jonathan Adams, who was involved in </w:t>
      </w:r>
      <w:r>
        <w:t xml:space="preserve">development from the very beginning, expressed </w:t>
      </w:r>
      <w:r w:rsidR="008513C0">
        <w:t xml:space="preserve">what an </w:t>
      </w:r>
      <w:proofErr w:type="spellStart"/>
      <w:r w:rsidR="008513C0">
        <w:t>h</w:t>
      </w:r>
      <w:r w:rsidR="00DC3202">
        <w:t>onour</w:t>
      </w:r>
      <w:proofErr w:type="spellEnd"/>
      <w:r w:rsidR="008513C0">
        <w:t xml:space="preserve"> it is </w:t>
      </w:r>
      <w:r w:rsidR="00273035">
        <w:t xml:space="preserve">to have been </w:t>
      </w:r>
      <w:r w:rsidR="006D2EAD">
        <w:t>awarded this 1</w:t>
      </w:r>
      <w:r w:rsidR="006D2EAD" w:rsidRPr="006D2EAD">
        <w:rPr>
          <w:vertAlign w:val="superscript"/>
        </w:rPr>
        <w:t>st</w:t>
      </w:r>
      <w:r w:rsidR="006D2EAD">
        <w:t xml:space="preserve"> place:</w:t>
      </w:r>
      <w:r w:rsidR="0062326C">
        <w:t xml:space="preserve"> “</w:t>
      </w:r>
      <w:r w:rsidR="000F7646">
        <w:t xml:space="preserve">Developing the DriveAFM </w:t>
      </w:r>
      <w:r w:rsidR="0062326C">
        <w:t>was a fun and challenging project,</w:t>
      </w:r>
      <w:r w:rsidR="00273035">
        <w:t xml:space="preserve"> and a real team effort,</w:t>
      </w:r>
      <w:r w:rsidR="0062326C">
        <w:t xml:space="preserve"> </w:t>
      </w:r>
      <w:r w:rsidR="00A60F43">
        <w:t xml:space="preserve">because of the </w:t>
      </w:r>
      <w:r w:rsidR="00304170">
        <w:t xml:space="preserve">ambitious goal </w:t>
      </w:r>
      <w:r w:rsidR="00A60F43">
        <w:t xml:space="preserve">to achieve the </w:t>
      </w:r>
      <w:r w:rsidR="00304170">
        <w:t xml:space="preserve">highest level </w:t>
      </w:r>
      <w:r w:rsidR="00FC1360">
        <w:t xml:space="preserve">of </w:t>
      </w:r>
      <w:r w:rsidR="00304170">
        <w:t xml:space="preserve">AFM performance while implementing </w:t>
      </w:r>
      <w:r w:rsidR="00275FCF">
        <w:t xml:space="preserve">novel features like </w:t>
      </w:r>
      <w:r w:rsidR="00A60F43">
        <w:t xml:space="preserve">photothermal excitation and full </w:t>
      </w:r>
      <w:r w:rsidR="00275FCF">
        <w:t>motorization in a tip</w:t>
      </w:r>
      <w:r w:rsidR="00FB7928">
        <w:t>-</w:t>
      </w:r>
      <w:r w:rsidR="00275FCF">
        <w:t>scanning AFM. We had the freedom to imagine things from the ground up</w:t>
      </w:r>
      <w:r w:rsidR="00A60F43">
        <w:t>, and we</w:t>
      </w:r>
      <w:r w:rsidR="00552E4C">
        <w:t xml:space="preserve"> are all </w:t>
      </w:r>
      <w:proofErr w:type="gramStart"/>
      <w:r w:rsidR="00552E4C">
        <w:t>really proud</w:t>
      </w:r>
      <w:proofErr w:type="gramEnd"/>
      <w:r w:rsidR="00552E4C">
        <w:t xml:space="preserve"> of the result and the recognition given to us </w:t>
      </w:r>
      <w:r w:rsidR="000F7646">
        <w:t>by the jury and the readers of Wiley.</w:t>
      </w:r>
      <w:r w:rsidR="00552E4C">
        <w:t>”</w:t>
      </w:r>
    </w:p>
    <w:p w14:paraId="3D92C707" w14:textId="7E8ECDB6" w:rsidR="00B549DE" w:rsidRDefault="006134DD" w:rsidP="00874752">
      <w:hyperlink r:id="rId9" w:history="1">
        <w:r w:rsidR="00B549DE" w:rsidRPr="00EC782F">
          <w:rPr>
            <w:rStyle w:val="Hyperlink"/>
          </w:rPr>
          <w:t>https://analyticalscience.wiley.com/do/10.1002/was.000700103</w:t>
        </w:r>
      </w:hyperlink>
      <w:r w:rsidR="00B549DE">
        <w:t xml:space="preserve"> </w:t>
      </w:r>
    </w:p>
    <w:p w14:paraId="02D45ED9" w14:textId="35280907" w:rsidR="00874752" w:rsidRDefault="00C05038" w:rsidP="00874752">
      <w:r>
        <w:t xml:space="preserve">A recording of the </w:t>
      </w:r>
      <w:r w:rsidR="00844BD1">
        <w:t xml:space="preserve">award ceremony </w:t>
      </w:r>
      <w:r>
        <w:t xml:space="preserve">can be viewed here: </w:t>
      </w:r>
      <w:hyperlink r:id="rId10" w:history="1">
        <w:r w:rsidRPr="00EC782F">
          <w:rPr>
            <w:rStyle w:val="Hyperlink"/>
          </w:rPr>
          <w:t>https://events.bizzabo.com/WASconferenceFall2022/agenda/session/1035190</w:t>
        </w:r>
      </w:hyperlink>
      <w:r>
        <w:t xml:space="preserve"> </w:t>
      </w:r>
    </w:p>
    <w:p w14:paraId="284760C8" w14:textId="1207C3D2" w:rsidR="00874752" w:rsidRDefault="00AE01C7" w:rsidP="00874752">
      <w:r>
        <w:t xml:space="preserve">A huge thank you to all who gave us their trust by voting for the DriveAFM. </w:t>
      </w:r>
      <w:r w:rsidR="00874752">
        <w:t xml:space="preserve">Stay tuned </w:t>
      </w:r>
      <w:r>
        <w:t xml:space="preserve">for </w:t>
      </w:r>
      <w:r w:rsidR="00E51245">
        <w:t xml:space="preserve">continuing expansion of the </w:t>
      </w:r>
      <w:proofErr w:type="spellStart"/>
      <w:r w:rsidR="00E51245">
        <w:t>DriveAFM’s</w:t>
      </w:r>
      <w:proofErr w:type="spellEnd"/>
      <w:r w:rsidR="00E51245">
        <w:t xml:space="preserve"> functionality suite</w:t>
      </w:r>
      <w:r w:rsidR="00A725C2">
        <w:t xml:space="preserve">. A lot </w:t>
      </w:r>
      <w:r w:rsidR="00874752">
        <w:t xml:space="preserve">more </w:t>
      </w:r>
      <w:r w:rsidR="00A725C2">
        <w:t xml:space="preserve">is </w:t>
      </w:r>
      <w:r w:rsidR="00874752">
        <w:t xml:space="preserve">to come </w:t>
      </w:r>
      <w:proofErr w:type="gramStart"/>
      <w:r w:rsidR="00874752">
        <w:t>in the near future</w:t>
      </w:r>
      <w:proofErr w:type="gramEnd"/>
      <w:r w:rsidR="00874752">
        <w:t xml:space="preserve">. </w:t>
      </w:r>
    </w:p>
    <w:p w14:paraId="678497EF" w14:textId="77777777" w:rsidR="00A725C2" w:rsidRDefault="00A725C2">
      <w:pPr>
        <w:rPr>
          <w:i/>
          <w:iCs/>
        </w:rPr>
      </w:pPr>
    </w:p>
    <w:p w14:paraId="64CDD9F7" w14:textId="4EEFFB32" w:rsidR="00C22BE6" w:rsidRPr="0039682A" w:rsidRDefault="00C22BE6">
      <w:pPr>
        <w:rPr>
          <w:i/>
          <w:iCs/>
        </w:rPr>
      </w:pPr>
      <w:r w:rsidRPr="0039682A">
        <w:rPr>
          <w:i/>
          <w:iCs/>
        </w:rPr>
        <w:t>About DriveAFM:</w:t>
      </w:r>
    </w:p>
    <w:p w14:paraId="7AA9458E" w14:textId="6389AC62" w:rsidR="00C22BE6" w:rsidRDefault="00C22BE6">
      <w:r>
        <w:t>The DriveAFM was released in 2020 and is Nanosurf’s fla</w:t>
      </w:r>
      <w:r w:rsidR="003835AD">
        <w:t>g</w:t>
      </w:r>
      <w:r>
        <w:t xml:space="preserve">ship AFM platform </w:t>
      </w:r>
      <w:r w:rsidR="0039682A">
        <w:t>based on a</w:t>
      </w:r>
      <w:r>
        <w:t xml:space="preserve"> tip-scanning </w:t>
      </w:r>
      <w:r w:rsidR="0039682A">
        <w:t>design</w:t>
      </w:r>
      <w:r>
        <w:t xml:space="preserve"> </w:t>
      </w:r>
      <w:r w:rsidR="003835AD">
        <w:t>combining</w:t>
      </w:r>
      <w:r>
        <w:t xml:space="preserve"> atomic resolution, imag</w:t>
      </w:r>
      <w:r w:rsidR="003835AD">
        <w:t>ing capability</w:t>
      </w:r>
      <w:r>
        <w:t xml:space="preserve"> from the atomic scale through 100</w:t>
      </w:r>
      <w:r w:rsidR="00593289">
        <w:t xml:space="preserve"> </w:t>
      </w:r>
      <w:r w:rsidR="00027C09" w:rsidRPr="00027C09">
        <w:rPr>
          <w:rFonts w:ascii="Symbol" w:hAnsi="Symbol"/>
        </w:rPr>
        <w:t>m</w:t>
      </w:r>
      <w:r>
        <w:t xml:space="preserve">m, </w:t>
      </w:r>
      <w:r w:rsidR="003835AD">
        <w:t xml:space="preserve">full motorization, </w:t>
      </w:r>
      <w:r>
        <w:t>and fast scanning.</w:t>
      </w:r>
      <w:r w:rsidR="004F5CBE">
        <w:t xml:space="preserve"> </w:t>
      </w:r>
      <w:r>
        <w:t>With innovations in scanner design and optical beam path engineering, the DriveAFM offers superior research performance.</w:t>
      </w:r>
    </w:p>
    <w:p w14:paraId="7ED71B8D" w14:textId="02279C6D" w:rsidR="00C22BE6" w:rsidRPr="0039682A" w:rsidRDefault="00C22BE6">
      <w:pPr>
        <w:rPr>
          <w:rFonts w:cstheme="minorHAnsi"/>
          <w:i/>
          <w:iCs/>
        </w:rPr>
      </w:pPr>
      <w:r w:rsidRPr="0039682A">
        <w:rPr>
          <w:rFonts w:cstheme="minorHAnsi"/>
          <w:i/>
          <w:iCs/>
        </w:rPr>
        <w:t>About Nanosurf:</w:t>
      </w:r>
    </w:p>
    <w:p w14:paraId="048ED1AC" w14:textId="62BAC18F" w:rsidR="00845869" w:rsidRDefault="00B94D72">
      <w:pPr>
        <w:rPr>
          <w:rFonts w:cstheme="minorHAnsi"/>
          <w:color w:val="000000"/>
          <w:shd w:val="clear" w:color="auto" w:fill="FFFFFF"/>
        </w:rPr>
      </w:pPr>
      <w:r w:rsidRPr="00007946">
        <w:rPr>
          <w:rFonts w:cstheme="minorHAnsi"/>
          <w:color w:val="000000"/>
          <w:shd w:val="clear" w:color="auto" w:fill="FFFFFF"/>
        </w:rPr>
        <w:t>Nanosurf was founded in 1997 in Liestal, Switzerland, and has since become one of the most trusted and established AFM brands in the market today. While Nanosurf continues to develop and manufacture AFMs at its Swi</w:t>
      </w:r>
      <w:r w:rsidR="006A591A">
        <w:rPr>
          <w:rFonts w:cstheme="minorHAnsi"/>
          <w:color w:val="000000"/>
          <w:shd w:val="clear" w:color="auto" w:fill="FFFFFF"/>
        </w:rPr>
        <w:t>ss</w:t>
      </w:r>
      <w:r w:rsidRPr="00007946">
        <w:rPr>
          <w:rFonts w:cstheme="minorHAnsi"/>
          <w:color w:val="000000"/>
          <w:shd w:val="clear" w:color="auto" w:fill="FFFFFF"/>
        </w:rPr>
        <w:t xml:space="preserve"> headqua</w:t>
      </w:r>
      <w:r w:rsidR="00007946" w:rsidRPr="00007946">
        <w:rPr>
          <w:rFonts w:cstheme="minorHAnsi"/>
          <w:color w:val="000000"/>
          <w:shd w:val="clear" w:color="auto" w:fill="FFFFFF"/>
        </w:rPr>
        <w:t>r</w:t>
      </w:r>
      <w:r w:rsidRPr="00007946">
        <w:rPr>
          <w:rFonts w:cstheme="minorHAnsi"/>
          <w:color w:val="000000"/>
          <w:shd w:val="clear" w:color="auto" w:fill="FFFFFF"/>
        </w:rPr>
        <w:t xml:space="preserve">ters, </w:t>
      </w:r>
      <w:r w:rsidR="00007946" w:rsidRPr="00007946">
        <w:rPr>
          <w:rFonts w:cstheme="minorHAnsi"/>
          <w:color w:val="000000"/>
          <w:shd w:val="clear" w:color="auto" w:fill="FFFFFF"/>
        </w:rPr>
        <w:t>it is a</w:t>
      </w:r>
      <w:r w:rsidRPr="00007946">
        <w:rPr>
          <w:rFonts w:cstheme="minorHAnsi"/>
          <w:color w:val="000000"/>
          <w:shd w:val="clear" w:color="auto" w:fill="FFFFFF"/>
        </w:rPr>
        <w:t xml:space="preserve"> global company with direct sales, service and support operations in China, Germany, India, Singapore, </w:t>
      </w:r>
      <w:r w:rsidR="006A591A">
        <w:rPr>
          <w:rFonts w:cstheme="minorHAnsi"/>
          <w:color w:val="000000"/>
          <w:shd w:val="clear" w:color="auto" w:fill="FFFFFF"/>
        </w:rPr>
        <w:t xml:space="preserve">the </w:t>
      </w:r>
      <w:proofErr w:type="gramStart"/>
      <w:r w:rsidRPr="00007946">
        <w:rPr>
          <w:rFonts w:cstheme="minorHAnsi"/>
          <w:color w:val="000000"/>
          <w:shd w:val="clear" w:color="auto" w:fill="FFFFFF"/>
        </w:rPr>
        <w:t>UK</w:t>
      </w:r>
      <w:proofErr w:type="gramEnd"/>
      <w:r w:rsidRPr="00007946">
        <w:rPr>
          <w:rFonts w:cstheme="minorHAnsi"/>
          <w:color w:val="000000"/>
          <w:shd w:val="clear" w:color="auto" w:fill="FFFFFF"/>
        </w:rPr>
        <w:t xml:space="preserve"> and US</w:t>
      </w:r>
      <w:r w:rsidR="006A591A">
        <w:rPr>
          <w:rFonts w:cstheme="minorHAnsi"/>
          <w:color w:val="000000"/>
          <w:shd w:val="clear" w:color="auto" w:fill="FFFFFF"/>
        </w:rPr>
        <w:t>.</w:t>
      </w:r>
    </w:p>
    <w:p w14:paraId="39E4148A" w14:textId="0DE52A2D" w:rsidR="00B94D72" w:rsidRPr="00845869" w:rsidRDefault="00B94D72">
      <w:pPr>
        <w:rPr>
          <w:rFonts w:cstheme="minorHAnsi"/>
          <w:color w:val="000000"/>
          <w:shd w:val="clear" w:color="auto" w:fill="FFFFFF"/>
        </w:rPr>
      </w:pPr>
    </w:p>
    <w:sectPr w:rsidR="00B94D72" w:rsidRPr="00845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18"/>
    <w:rsid w:val="00007946"/>
    <w:rsid w:val="00027C09"/>
    <w:rsid w:val="00073C07"/>
    <w:rsid w:val="00077B26"/>
    <w:rsid w:val="00085FCB"/>
    <w:rsid w:val="000A6651"/>
    <w:rsid w:val="000A70D0"/>
    <w:rsid w:val="000B4CA0"/>
    <w:rsid w:val="000C6852"/>
    <w:rsid w:val="000E2D8F"/>
    <w:rsid w:val="000F3DBA"/>
    <w:rsid w:val="000F7646"/>
    <w:rsid w:val="00112236"/>
    <w:rsid w:val="0012762B"/>
    <w:rsid w:val="001A2062"/>
    <w:rsid w:val="001A2117"/>
    <w:rsid w:val="001D5840"/>
    <w:rsid w:val="0020428D"/>
    <w:rsid w:val="00206365"/>
    <w:rsid w:val="00210BCD"/>
    <w:rsid w:val="00227AA4"/>
    <w:rsid w:val="00235937"/>
    <w:rsid w:val="00273035"/>
    <w:rsid w:val="00275FCF"/>
    <w:rsid w:val="002A78FD"/>
    <w:rsid w:val="00304170"/>
    <w:rsid w:val="00334699"/>
    <w:rsid w:val="00353F7F"/>
    <w:rsid w:val="00364893"/>
    <w:rsid w:val="00372C87"/>
    <w:rsid w:val="003835AD"/>
    <w:rsid w:val="0039682A"/>
    <w:rsid w:val="003A103D"/>
    <w:rsid w:val="003A1B84"/>
    <w:rsid w:val="003B76D0"/>
    <w:rsid w:val="003D0549"/>
    <w:rsid w:val="003F19E2"/>
    <w:rsid w:val="00437EE5"/>
    <w:rsid w:val="004802F8"/>
    <w:rsid w:val="00481B8E"/>
    <w:rsid w:val="004841C7"/>
    <w:rsid w:val="004F5CBE"/>
    <w:rsid w:val="00516979"/>
    <w:rsid w:val="00552E4C"/>
    <w:rsid w:val="00593289"/>
    <w:rsid w:val="005B2CFC"/>
    <w:rsid w:val="005C6943"/>
    <w:rsid w:val="005D32D1"/>
    <w:rsid w:val="005F1381"/>
    <w:rsid w:val="00600A3A"/>
    <w:rsid w:val="00600AF2"/>
    <w:rsid w:val="006134DD"/>
    <w:rsid w:val="0062326C"/>
    <w:rsid w:val="00640D18"/>
    <w:rsid w:val="00680BFB"/>
    <w:rsid w:val="00693DC4"/>
    <w:rsid w:val="006A2775"/>
    <w:rsid w:val="006A591A"/>
    <w:rsid w:val="006D2EAD"/>
    <w:rsid w:val="006E4D8C"/>
    <w:rsid w:val="00713545"/>
    <w:rsid w:val="0074101F"/>
    <w:rsid w:val="007A6A89"/>
    <w:rsid w:val="007F1E59"/>
    <w:rsid w:val="00825C49"/>
    <w:rsid w:val="008268EF"/>
    <w:rsid w:val="00831669"/>
    <w:rsid w:val="00844BD1"/>
    <w:rsid w:val="00845869"/>
    <w:rsid w:val="008513C0"/>
    <w:rsid w:val="00874752"/>
    <w:rsid w:val="00875EB1"/>
    <w:rsid w:val="008C62A6"/>
    <w:rsid w:val="008D0B55"/>
    <w:rsid w:val="008D37B1"/>
    <w:rsid w:val="008F0783"/>
    <w:rsid w:val="00912884"/>
    <w:rsid w:val="00916881"/>
    <w:rsid w:val="00917475"/>
    <w:rsid w:val="00961555"/>
    <w:rsid w:val="0098031D"/>
    <w:rsid w:val="00993383"/>
    <w:rsid w:val="009E5059"/>
    <w:rsid w:val="009F7FC3"/>
    <w:rsid w:val="00A20794"/>
    <w:rsid w:val="00A35B19"/>
    <w:rsid w:val="00A60F43"/>
    <w:rsid w:val="00A725C2"/>
    <w:rsid w:val="00A97CA5"/>
    <w:rsid w:val="00AD2729"/>
    <w:rsid w:val="00AE01C7"/>
    <w:rsid w:val="00B23A36"/>
    <w:rsid w:val="00B549DE"/>
    <w:rsid w:val="00B64D58"/>
    <w:rsid w:val="00B74ACF"/>
    <w:rsid w:val="00B94D72"/>
    <w:rsid w:val="00BB3DFC"/>
    <w:rsid w:val="00C05038"/>
    <w:rsid w:val="00C22BE6"/>
    <w:rsid w:val="00C35618"/>
    <w:rsid w:val="00C53CF4"/>
    <w:rsid w:val="00CE457C"/>
    <w:rsid w:val="00D05AFA"/>
    <w:rsid w:val="00D63B54"/>
    <w:rsid w:val="00D90495"/>
    <w:rsid w:val="00DA7C51"/>
    <w:rsid w:val="00DB48F0"/>
    <w:rsid w:val="00DC3202"/>
    <w:rsid w:val="00E3399B"/>
    <w:rsid w:val="00E51245"/>
    <w:rsid w:val="00EA39D5"/>
    <w:rsid w:val="00EC0D2C"/>
    <w:rsid w:val="00F21836"/>
    <w:rsid w:val="00F416F6"/>
    <w:rsid w:val="00F525B1"/>
    <w:rsid w:val="00F53119"/>
    <w:rsid w:val="00F70048"/>
    <w:rsid w:val="00F816B3"/>
    <w:rsid w:val="00FB7928"/>
    <w:rsid w:val="00FC01B0"/>
    <w:rsid w:val="00FC1360"/>
    <w:rsid w:val="01DBD09A"/>
    <w:rsid w:val="1D4BADCB"/>
    <w:rsid w:val="3688D2D9"/>
    <w:rsid w:val="4FE5CD74"/>
    <w:rsid w:val="6D762E6B"/>
    <w:rsid w:val="710B34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00EC"/>
  <w15:chartTrackingRefBased/>
  <w15:docId w15:val="{DE71707E-60F0-4CED-9D15-C4E96821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0BFB"/>
    <w:pPr>
      <w:spacing w:after="0" w:line="240" w:lineRule="auto"/>
    </w:pPr>
  </w:style>
  <w:style w:type="character" w:styleId="Hyperlink">
    <w:name w:val="Hyperlink"/>
    <w:basedOn w:val="DefaultParagraphFont"/>
    <w:uiPriority w:val="99"/>
    <w:unhideWhenUsed/>
    <w:rsid w:val="00B549DE"/>
    <w:rPr>
      <w:color w:val="0563C1" w:themeColor="hyperlink"/>
      <w:u w:val="single"/>
    </w:rPr>
  </w:style>
  <w:style w:type="character" w:styleId="UnresolvedMention">
    <w:name w:val="Unresolved Mention"/>
    <w:basedOn w:val="DefaultParagraphFont"/>
    <w:uiPriority w:val="99"/>
    <w:semiHidden/>
    <w:unhideWhenUsed/>
    <w:rsid w:val="00B549DE"/>
    <w:rPr>
      <w:color w:val="605E5C"/>
      <w:shd w:val="clear" w:color="auto" w:fill="E1DFDD"/>
    </w:rPr>
  </w:style>
  <w:style w:type="character" w:styleId="FollowedHyperlink">
    <w:name w:val="FollowedHyperlink"/>
    <w:basedOn w:val="DefaultParagraphFont"/>
    <w:uiPriority w:val="99"/>
    <w:semiHidden/>
    <w:unhideWhenUsed/>
    <w:rsid w:val="00DC3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8802">
      <w:bodyDiv w:val="1"/>
      <w:marLeft w:val="0"/>
      <w:marRight w:val="0"/>
      <w:marTop w:val="0"/>
      <w:marBottom w:val="0"/>
      <w:divBdr>
        <w:top w:val="none" w:sz="0" w:space="0" w:color="auto"/>
        <w:left w:val="none" w:sz="0" w:space="0" w:color="auto"/>
        <w:bottom w:val="none" w:sz="0" w:space="0" w:color="auto"/>
        <w:right w:val="none" w:sz="0" w:space="0" w:color="auto"/>
      </w:divBdr>
    </w:div>
    <w:div w:id="16855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vents.bizzabo.com/WASconferenceFall2022/agenda/session/1035190" TargetMode="External"/><Relationship Id="rId4" Type="http://schemas.openxmlformats.org/officeDocument/2006/relationships/numbering" Target="numbering.xml"/><Relationship Id="rId9" Type="http://schemas.openxmlformats.org/officeDocument/2006/relationships/hyperlink" Target="https://analyticalscience.wiley.com/do/10.1002/was.00070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19b716-678b-450c-820f-797d4ec286ff">
      <Terms xmlns="http://schemas.microsoft.com/office/infopath/2007/PartnerControls"/>
    </lcf76f155ced4ddcb4097134ff3c332f>
    <TaxCatchAll xmlns="a1918404-f406-4db9-8aac-17d9431c041c" xsi:nil="true"/>
    <SharedWithUsers xmlns="a1918404-f406-4db9-8aac-17d9431c041c">
      <UserInfo>
        <DisplayName>Dominik Ziegler</DisplayName>
        <AccountId>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119C1806F90F41A58CFA7527EE0C1D" ma:contentTypeVersion="15" ma:contentTypeDescription="Ein neues Dokument erstellen." ma:contentTypeScope="" ma:versionID="de1e5df39140d7223b21b7fab351e58f">
  <xsd:schema xmlns:xsd="http://www.w3.org/2001/XMLSchema" xmlns:xs="http://www.w3.org/2001/XMLSchema" xmlns:p="http://schemas.microsoft.com/office/2006/metadata/properties" xmlns:ns2="6f19b716-678b-450c-820f-797d4ec286ff" xmlns:ns3="a1918404-f406-4db9-8aac-17d9431c041c" targetNamespace="http://schemas.microsoft.com/office/2006/metadata/properties" ma:root="true" ma:fieldsID="4051801004f13615411d61dab984193b" ns2:_="" ns3:_="">
    <xsd:import namespace="6f19b716-678b-450c-820f-797d4ec286ff"/>
    <xsd:import namespace="a1918404-f406-4db9-8aac-17d9431c0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9b716-678b-450c-820f-797d4ec28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07fa781-7af1-4cac-a67f-97835a2535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918404-f406-4db9-8aac-17d9431c041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d1f4463-34eb-4eae-9f40-5dca2a8bc6b4}" ma:internalName="TaxCatchAll" ma:showField="CatchAllData" ma:web="a1918404-f406-4db9-8aac-17d9431c0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A057C-C000-4C8A-AAD2-D76B68E6E98B}">
  <ds:schemaRefs>
    <ds:schemaRef ds:uri="http://schemas.microsoft.com/office/2006/metadata/properties"/>
    <ds:schemaRef ds:uri="http://schemas.microsoft.com/office/infopath/2007/PartnerControls"/>
    <ds:schemaRef ds:uri="6f19b716-678b-450c-820f-797d4ec286ff"/>
    <ds:schemaRef ds:uri="a1918404-f406-4db9-8aac-17d9431c041c"/>
  </ds:schemaRefs>
</ds:datastoreItem>
</file>

<file path=customXml/itemProps2.xml><?xml version="1.0" encoding="utf-8"?>
<ds:datastoreItem xmlns:ds="http://schemas.openxmlformats.org/officeDocument/2006/customXml" ds:itemID="{D037D096-A3FF-4F7B-B30F-345B472EF9CC}">
  <ds:schemaRefs>
    <ds:schemaRef ds:uri="http://schemas.microsoft.com/sharepoint/v3/contenttype/forms"/>
  </ds:schemaRefs>
</ds:datastoreItem>
</file>

<file path=customXml/itemProps3.xml><?xml version="1.0" encoding="utf-8"?>
<ds:datastoreItem xmlns:ds="http://schemas.openxmlformats.org/officeDocument/2006/customXml" ds:itemID="{B0AADFF2-6355-4684-904E-FA413118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9b716-678b-450c-820f-797d4ec286ff"/>
    <ds:schemaRef ds:uri="a1918404-f406-4db9-8aac-17d9431c0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e641b7-518a-4953-89cb-ba161d09a612}" enabled="0" method="" siteId="{3ee641b7-518a-4953-89cb-ba161d09a61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2244</Characters>
  <Application>Microsoft Office Word</Application>
  <DocSecurity>4</DocSecurity>
  <Lines>18</Lines>
  <Paragraphs>5</Paragraphs>
  <ScaleCrop>false</ScaleCrop>
  <Company/>
  <LinksUpToDate>false</LinksUpToDate>
  <CharactersWithSpaces>2595</CharactersWithSpaces>
  <SharedDoc>false</SharedDoc>
  <HLinks>
    <vt:vector size="12" baseType="variant">
      <vt:variant>
        <vt:i4>3932275</vt:i4>
      </vt:variant>
      <vt:variant>
        <vt:i4>3</vt:i4>
      </vt:variant>
      <vt:variant>
        <vt:i4>0</vt:i4>
      </vt:variant>
      <vt:variant>
        <vt:i4>5</vt:i4>
      </vt:variant>
      <vt:variant>
        <vt:lpwstr>https://events.bizzabo.com/WASconferenceFall2022/agenda/session/1035190</vt:lpwstr>
      </vt:variant>
      <vt:variant>
        <vt:lpwstr/>
      </vt:variant>
      <vt:variant>
        <vt:i4>327761</vt:i4>
      </vt:variant>
      <vt:variant>
        <vt:i4>0</vt:i4>
      </vt:variant>
      <vt:variant>
        <vt:i4>0</vt:i4>
      </vt:variant>
      <vt:variant>
        <vt:i4>5</vt:i4>
      </vt:variant>
      <vt:variant>
        <vt:lpwstr>https://analyticalscience.wiley.com/do/10.1002/was.000700103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Yablon</dc:creator>
  <cp:keywords/>
  <dc:description/>
  <cp:lastModifiedBy>Daniel Hartman</cp:lastModifiedBy>
  <cp:revision>90</cp:revision>
  <dcterms:created xsi:type="dcterms:W3CDTF">2022-11-21T06:31:00Z</dcterms:created>
  <dcterms:modified xsi:type="dcterms:W3CDTF">2022-11-23T10:41:00Z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0x01010043119C1806F90F41A58CFA7527EE0C1D</vt:lpwstr>
  </property>
  <property fmtid="{D5CDD505-2E9C-101B-9397-08002B2CF9AE}" pid="3" name="MediaServiceImageTags">
    <vt:lpwstr/>
  </property>
</Properties>
</file>